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jc w:val="center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500"/>
      </w:tblGrid>
      <w:tr w:rsidR="00710450" w:rsidRPr="00710450" w:rsidTr="00710450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3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30"/>
            </w:tblGrid>
            <w:tr w:rsidR="00710450" w:rsidRPr="00710450">
              <w:trPr>
                <w:trHeight w:val="300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10450" w:rsidRPr="00710450" w:rsidRDefault="00710450" w:rsidP="0071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122"/>
                      <w:sz w:val="24"/>
                      <w:szCs w:val="24"/>
                    </w:rPr>
                  </w:pPr>
                </w:p>
              </w:tc>
            </w:tr>
            <w:tr w:rsidR="00710450" w:rsidRPr="00710450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10450" w:rsidRPr="00710450" w:rsidRDefault="00710450" w:rsidP="00710450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12122"/>
                      <w:sz w:val="33"/>
                      <w:szCs w:val="33"/>
                    </w:rPr>
                  </w:pPr>
                  <w:r w:rsidRPr="00710450">
                    <w:rPr>
                      <w:rFonts w:ascii="Georgia" w:eastAsia="Times New Roman" w:hAnsi="Georgia" w:cs="Times New Roman"/>
                      <w:color w:val="212122"/>
                      <w:sz w:val="33"/>
                      <w:szCs w:val="33"/>
                    </w:rPr>
                    <w:t>Как составить программу обучения</w:t>
                  </w:r>
                </w:p>
              </w:tc>
            </w:tr>
            <w:tr w:rsidR="00710450" w:rsidRPr="00710450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710450" w:rsidRPr="00710450" w:rsidRDefault="00710450" w:rsidP="0071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122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12122"/>
                      <w:sz w:val="24"/>
                      <w:szCs w:val="24"/>
                    </w:rPr>
                    <w:drawing>
                      <wp:inline distT="0" distB="0" distL="0" distR="0">
                        <wp:extent cx="5905500" cy="152400"/>
                        <wp:effectExtent l="19050" t="0" r="0" b="0"/>
                        <wp:docPr id="1" name="Рисунок 1" descr="Практический журнал по кадровой рабо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рактический журнал по кадровой рабо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10450" w:rsidRPr="00710450" w:rsidRDefault="00710450" w:rsidP="00710450">
            <w:pPr>
              <w:spacing w:after="0" w:line="294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710450" w:rsidRPr="00710450" w:rsidTr="00710450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10450" w:rsidRPr="00710450" w:rsidRDefault="00710450" w:rsidP="00710450">
            <w:pPr>
              <w:spacing w:after="0" w:line="294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710450" w:rsidRPr="00710450" w:rsidTr="00710450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10450" w:rsidRPr="00710450" w:rsidRDefault="00710450" w:rsidP="00710450">
            <w:pPr>
              <w:spacing w:after="0" w:line="294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710450" w:rsidRPr="00710450" w:rsidTr="00710450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900"/>
            </w:tblGrid>
            <w:tr w:rsidR="00710450" w:rsidRPr="00710450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Borders>
                      <w:top w:val="single" w:sz="12" w:space="0" w:color="0066CC"/>
                      <w:left w:val="single" w:sz="12" w:space="0" w:color="0066CC"/>
                      <w:bottom w:val="single" w:sz="12" w:space="0" w:color="0066CC"/>
                      <w:right w:val="single" w:sz="12" w:space="0" w:color="0066CC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0"/>
                    <w:gridCol w:w="2766"/>
                    <w:gridCol w:w="240"/>
                  </w:tblGrid>
                  <w:tr w:rsidR="00710450" w:rsidRPr="00710450">
                    <w:trPr>
                      <w:trHeight w:val="525"/>
                    </w:trPr>
                    <w:tc>
                      <w:tcPr>
                        <w:tcW w:w="240" w:type="dxa"/>
                        <w:vAlign w:val="center"/>
                        <w:hideMark/>
                      </w:tcPr>
                      <w:p w:rsidR="00710450" w:rsidRPr="00710450" w:rsidRDefault="00710450" w:rsidP="0071045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212122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10450" w:rsidRPr="00710450" w:rsidRDefault="00710450" w:rsidP="0071045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212122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color w:val="212122"/>
                            <w:sz w:val="24"/>
                            <w:szCs w:val="24"/>
                          </w:rPr>
                          <w:t>Пошаговая инструкция</w:t>
                        </w:r>
                      </w:p>
                    </w:tc>
                    <w:tc>
                      <w:tcPr>
                        <w:tcW w:w="240" w:type="dxa"/>
                        <w:vAlign w:val="center"/>
                        <w:hideMark/>
                      </w:tcPr>
                      <w:p w:rsidR="00710450" w:rsidRPr="00710450" w:rsidRDefault="00710450" w:rsidP="0071045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212122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10450" w:rsidRPr="00710450" w:rsidRDefault="00710450" w:rsidP="0071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122"/>
                      <w:sz w:val="24"/>
                      <w:szCs w:val="24"/>
                    </w:rPr>
                  </w:pPr>
                </w:p>
              </w:tc>
            </w:tr>
            <w:tr w:rsidR="00710450" w:rsidRPr="00710450">
              <w:trPr>
                <w:trHeight w:val="300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10450" w:rsidRPr="00710450" w:rsidRDefault="00710450" w:rsidP="0071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122"/>
                      <w:sz w:val="24"/>
                      <w:szCs w:val="24"/>
                    </w:rPr>
                  </w:pPr>
                </w:p>
              </w:tc>
            </w:tr>
            <w:tr w:rsidR="00710450" w:rsidRPr="00710450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3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00"/>
                  </w:tblGrid>
                  <w:tr w:rsidR="00710450" w:rsidRPr="00710450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1.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Определить, какие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навыки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должны получить работники.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На этом этапе нужно перечислить навыки, компетенции, технологии, которые должны освоить работники в результате обучения.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2. 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Сформулировать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цель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обучения.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Целью обучения всегда является совершенствования какого-либо значимого для производства процесса. Назовите его.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3.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Определить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измеряемые результаты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обучения.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Чтобы оценить результаты обучения, понадобятся четкие показатели. Например, уменьшение процента брака.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4.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Определить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методы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обучения.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От выбранных методов зависит, будут ли знания глубокими и смогут ли работники их применять на практике, поэтому рекомендуем отнестись </w:t>
                        </w:r>
                        <w:proofErr w:type="gramStart"/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с</w:t>
                        </w:r>
                        <w:proofErr w:type="gramEnd"/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вниманием к этому шагу. В последнее время компании часто прибегают к нестандартным методам обучения, так как традиционные уже не так эффективны. Например, обучают в процессе игры или во время группового тренинга. Но помните, что выбранный Вами метод должен соответствовать целям обучения.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5. 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Составить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тематический план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обучения.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Осваиваемые технологии нужно раздробить на темы, которые легко освоить за одно занятие.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6.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Составить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расписание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обучения, назначить количество часов теории и практики на каждую тему.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Шаг 7.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 Составить перечень необходимого </w:t>
                        </w:r>
                        <w:r w:rsidRPr="00710450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</w:rPr>
                          <w:t>оборудования</w:t>
                        </w: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.</w:t>
                        </w:r>
                      </w:p>
                      <w:p w:rsidR="00710450" w:rsidRPr="00710450" w:rsidRDefault="00710450" w:rsidP="00710450">
                        <w:p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710450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Что понадобится для обучения, просторная аудитория, проектор, или специальное программное обеспечение – решать Вам. Подготовьте все заранее, чтобы не срывать сроки обучения.</w:t>
                        </w:r>
                      </w:p>
                    </w:tc>
                  </w:tr>
                </w:tbl>
                <w:p w:rsidR="00710450" w:rsidRPr="00710450" w:rsidRDefault="00710450" w:rsidP="0071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122"/>
                      <w:sz w:val="24"/>
                      <w:szCs w:val="24"/>
                    </w:rPr>
                  </w:pPr>
                </w:p>
              </w:tc>
            </w:tr>
          </w:tbl>
          <w:p w:rsidR="00710450" w:rsidRPr="00710450" w:rsidRDefault="00710450" w:rsidP="00710450">
            <w:pPr>
              <w:spacing w:after="0" w:line="294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D92929" w:rsidRDefault="00D92929"/>
    <w:sectPr w:rsidR="00D9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0450"/>
    <w:rsid w:val="00710450"/>
    <w:rsid w:val="00D92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0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0450"/>
  </w:style>
  <w:style w:type="character" w:styleId="a4">
    <w:name w:val="Strong"/>
    <w:basedOn w:val="a0"/>
    <w:uiPriority w:val="22"/>
    <w:qFormat/>
    <w:rsid w:val="0071045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10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4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2015-07-14T05:03:00Z</dcterms:created>
  <dcterms:modified xsi:type="dcterms:W3CDTF">2015-07-14T05:03:00Z</dcterms:modified>
</cp:coreProperties>
</file>